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48" w:rsidRPr="009C0148" w:rsidRDefault="009C0148" w:rsidP="009C0148">
      <w:pPr>
        <w:pageBreakBefore/>
        <w:widowControl/>
        <w:spacing w:before="100" w:beforeAutospacing="1" w:line="403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「第五屆智慧物流商品行銷青少年人才培育</w:t>
      </w:r>
    </w:p>
    <w:p w:rsidR="009C0148" w:rsidRPr="009C0148" w:rsidRDefault="009C0148" w:rsidP="009C0148">
      <w:pPr>
        <w:widowControl/>
        <w:spacing w:before="100" w:beforeAutospacing="1" w:line="403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觀摩探索營」活動說明及日程表</w:t>
      </w:r>
    </w:p>
    <w:p w:rsidR="009C0148" w:rsidRPr="009C0148" w:rsidRDefault="009C0148" w:rsidP="009C0148">
      <w:pPr>
        <w:widowControl/>
        <w:spacing w:before="100" w:beforeAutospacing="1" w:line="318" w:lineRule="atLeast"/>
        <w:rPr>
          <w:rFonts w:ascii="新細明體" w:eastAsia="新細明體" w:hAnsi="新細明體" w:cs="新細明體"/>
          <w:kern w:val="0"/>
          <w:szCs w:val="24"/>
        </w:rPr>
      </w:pPr>
    </w:p>
    <w:p w:rsidR="009C0148" w:rsidRPr="009C0148" w:rsidRDefault="009C0148" w:rsidP="009C0148">
      <w:pPr>
        <w:widowControl/>
        <w:spacing w:before="100" w:beforeAutospacing="1" w:line="380" w:lineRule="atLeast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一、活動宗旨：</w:t>
      </w:r>
    </w:p>
    <w:p w:rsidR="009C0148" w:rsidRPr="009C0148" w:rsidRDefault="009C0148" w:rsidP="009C0148">
      <w:pPr>
        <w:widowControl/>
        <w:spacing w:before="100" w:beforeAutospacing="1" w:line="380" w:lineRule="atLeast"/>
        <w:ind w:firstLine="561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智慧物流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的商機源自於電子商務的大幅成長，這塊領域原本是高度人工作業的，不過有了技術與流程的變革，一切都改觀了！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美國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最大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電子商務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業者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亞馬遜</w:t>
      </w:r>
      <w:r w:rsidRPr="009C0148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(Amazon)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曾在</w:t>
      </w:r>
      <w:r w:rsidRPr="009C0148">
        <w:rPr>
          <w:rFonts w:ascii="標楷體" w:eastAsia="標楷體" w:hAnsi="標楷體" w:cs="Times New Roman"/>
          <w:kern w:val="0"/>
          <w:sz w:val="27"/>
          <w:szCs w:val="27"/>
        </w:rPr>
        <w:t>2013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年底揭露該公司的智慧物流遞送服務，讓消費者在下單的</w:t>
      </w:r>
      <w:r w:rsidRPr="009C0148">
        <w:rPr>
          <w:rFonts w:ascii="標楷體" w:eastAsia="標楷體" w:hAnsi="標楷體" w:cs="Times New Roman"/>
          <w:kern w:val="0"/>
          <w:sz w:val="27"/>
          <w:szCs w:val="27"/>
        </w:rPr>
        <w:t>30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分鐘內就收到商品。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中國阿里巴巴淘寶網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已積極佈局智慧物流市場，除了建立智慧物流網路，更跨進國際海運領域，預備和中國海運打造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全球電子商務物流平台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9C0148" w:rsidRPr="009C0148" w:rsidRDefault="009C0148" w:rsidP="009C0148">
      <w:pPr>
        <w:widowControl/>
        <w:spacing w:before="100" w:beforeAutospacing="1" w:line="380" w:lineRule="atLeast"/>
        <w:ind w:firstLine="561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kern w:val="0"/>
          <w:sz w:val="27"/>
          <w:szCs w:val="27"/>
          <w:u w:val="single"/>
        </w:rPr>
        <w:t>台北海洋科技大學海空物流與行銷系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為臺灣智慧物流、電子商務培育青少年專業人才</w:t>
      </w:r>
      <w:r w:rsidRPr="009C0148">
        <w:rPr>
          <w:rFonts w:ascii="新細明體" w:eastAsia="新細明體" w:hAnsi="新細明體" w:cs="新細明體"/>
          <w:kern w:val="0"/>
          <w:sz w:val="27"/>
          <w:szCs w:val="27"/>
        </w:rPr>
        <w:t>，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特舉辦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「智慧物流商品行銷青少年人才培育觀摩探索營」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活動，特別邀請全國</w:t>
      </w:r>
      <w:r w:rsidRPr="009C0148">
        <w:rPr>
          <w:rFonts w:ascii="標楷體" w:eastAsia="標楷體" w:hAnsi="標楷體" w:cs="Times New Roman"/>
          <w:b/>
          <w:bCs/>
          <w:kern w:val="0"/>
          <w:sz w:val="27"/>
          <w:szCs w:val="27"/>
          <w:u w:val="single"/>
        </w:rPr>
        <w:t>14-16</w:t>
      </w: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</w:rPr>
        <w:t>歲青少年學生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熱情參與，一起探索領略跨境電商與智慧物流服務。</w:t>
      </w:r>
    </w:p>
    <w:p w:rsidR="009C0148" w:rsidRPr="009C0148" w:rsidRDefault="009C0148" w:rsidP="009C0148">
      <w:pPr>
        <w:widowControl/>
        <w:spacing w:before="100" w:beforeAutospacing="1" w:line="380" w:lineRule="atLeast"/>
        <w:ind w:firstLine="567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kern w:val="0"/>
          <w:sz w:val="27"/>
          <w:szCs w:val="27"/>
        </w:rPr>
        <w:t>在活動中除了介紹海空運物流之智慧整合運用外，尚進行商品行銷實境職場體驗活動，使參與同學有機會深刻體驗行銷職場環境，尤其突顯智慧物流商品行銷專精能力之取得，對於未來就業願景與掌握就業契機具備強而有力的競爭力。</w:t>
      </w:r>
    </w:p>
    <w:p w:rsidR="009C0148" w:rsidRPr="009C0148" w:rsidRDefault="009C0148" w:rsidP="009C0148">
      <w:pPr>
        <w:widowControl/>
        <w:spacing w:before="100" w:beforeAutospacing="1" w:line="38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9C0148" w:rsidRPr="009C0148" w:rsidRDefault="009C0148" w:rsidP="009C0148">
      <w:pPr>
        <w:widowControl/>
        <w:spacing w:before="100" w:beforeAutospacing="1" w:line="380" w:lineRule="atLeast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二、主辦單位：</w:t>
      </w:r>
    </w:p>
    <w:p w:rsidR="009C0148" w:rsidRPr="009C0148" w:rsidRDefault="009C0148" w:rsidP="009C0148">
      <w:pPr>
        <w:widowControl/>
        <w:spacing w:before="100" w:beforeAutospacing="1" w:line="380" w:lineRule="atLeast"/>
        <w:ind w:firstLine="561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kern w:val="0"/>
          <w:sz w:val="27"/>
          <w:szCs w:val="27"/>
        </w:rPr>
        <w:t>台北海洋科技大學海空物流與行銷系</w:t>
      </w:r>
    </w:p>
    <w:p w:rsidR="009C0148" w:rsidRPr="009C0148" w:rsidRDefault="009C0148" w:rsidP="009C0148">
      <w:pPr>
        <w:widowControl/>
        <w:spacing w:before="100" w:beforeAutospacing="1" w:line="380" w:lineRule="atLeast"/>
        <w:ind w:left="1440" w:hanging="1440"/>
        <w:rPr>
          <w:rFonts w:ascii="新細明體" w:eastAsia="新細明體" w:hAnsi="新細明體" w:cs="新細明體"/>
          <w:kern w:val="0"/>
          <w:szCs w:val="24"/>
        </w:rPr>
      </w:pPr>
    </w:p>
    <w:p w:rsidR="009C0148" w:rsidRPr="009C0148" w:rsidRDefault="009C0148" w:rsidP="009C0148">
      <w:pPr>
        <w:widowControl/>
        <w:spacing w:before="100" w:beforeAutospacing="1" w:line="380" w:lineRule="atLeast"/>
        <w:ind w:left="1440" w:hanging="1440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三、指導老師：</w:t>
      </w:r>
    </w:p>
    <w:p w:rsidR="009C0148" w:rsidRPr="009C0148" w:rsidRDefault="009C0148" w:rsidP="009C0148">
      <w:pPr>
        <w:widowControl/>
        <w:spacing w:before="100" w:beforeAutospacing="1" w:line="380" w:lineRule="atLeast"/>
        <w:ind w:firstLine="561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kern w:val="0"/>
          <w:sz w:val="27"/>
          <w:szCs w:val="27"/>
        </w:rPr>
        <w:t>許秀麗主任</w:t>
      </w:r>
      <w:r w:rsidRPr="009C0148">
        <w:rPr>
          <w:rFonts w:ascii="新細明體" w:eastAsia="新細明體" w:hAnsi="新細明體" w:cs="新細明體"/>
          <w:kern w:val="0"/>
          <w:sz w:val="27"/>
          <w:szCs w:val="27"/>
        </w:rPr>
        <w:t>、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彭銘淵老師暨本系專任教師</w:t>
      </w:r>
    </w:p>
    <w:p w:rsidR="009C0148" w:rsidRPr="009C0148" w:rsidRDefault="009C0148" w:rsidP="009C0148">
      <w:pPr>
        <w:widowControl/>
        <w:spacing w:before="100" w:beforeAutospacing="1" w:line="38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9C0148" w:rsidRPr="009C0148" w:rsidRDefault="009C0148" w:rsidP="009C0148">
      <w:pPr>
        <w:widowControl/>
        <w:spacing w:before="100" w:beforeAutospacing="1" w:line="380" w:lineRule="atLeast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lastRenderedPageBreak/>
        <w:t>四、活動時間</w:t>
      </w:r>
      <w:r w:rsidRPr="009C0148">
        <w:rPr>
          <w:rFonts w:ascii="標楷體" w:eastAsia="標楷體" w:hAnsi="標楷體" w:cs="新細明體"/>
          <w:kern w:val="0"/>
          <w:sz w:val="27"/>
          <w:szCs w:val="27"/>
        </w:rPr>
        <w:t>：</w:t>
      </w:r>
    </w:p>
    <w:p w:rsidR="009C0148" w:rsidRPr="009C0148" w:rsidRDefault="009C0148" w:rsidP="009C0148">
      <w:pPr>
        <w:widowControl/>
        <w:spacing w:before="100" w:beforeAutospacing="1" w:line="380" w:lineRule="atLeast"/>
        <w:ind w:left="-198" w:hanging="125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107年5月29日(星期二) </w:t>
      </w:r>
    </w:p>
    <w:p w:rsidR="009C0148" w:rsidRPr="009C0148" w:rsidRDefault="009C0148" w:rsidP="009C0148">
      <w:pPr>
        <w:widowControl/>
        <w:spacing w:before="100" w:beforeAutospacing="1" w:line="601" w:lineRule="atLeast"/>
        <w:rPr>
          <w:rFonts w:ascii="新細明體" w:eastAsia="新細明體" w:hAnsi="新細明體" w:cs="新細明體"/>
          <w:kern w:val="0"/>
          <w:szCs w:val="24"/>
        </w:rPr>
      </w:pPr>
    </w:p>
    <w:p w:rsidR="009C0148" w:rsidRPr="009C0148" w:rsidRDefault="009C0148" w:rsidP="009C0148">
      <w:pPr>
        <w:widowControl/>
        <w:spacing w:before="100" w:beforeAutospacing="1" w:line="601" w:lineRule="atLeast"/>
        <w:rPr>
          <w:rFonts w:ascii="新細明體" w:eastAsia="新細明體" w:hAnsi="新細明體" w:cs="新細明體"/>
          <w:kern w:val="0"/>
          <w:szCs w:val="24"/>
        </w:rPr>
      </w:pPr>
      <w:r w:rsidRPr="009C0148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五、「智慧物流商品行銷青少年人才培育觀摩探索營」活動日程表</w:t>
      </w:r>
    </w:p>
    <w:p w:rsidR="009C0148" w:rsidRPr="009C0148" w:rsidRDefault="009C0148" w:rsidP="009C0148">
      <w:pPr>
        <w:widowControl/>
        <w:spacing w:before="100" w:beforeAutospacing="1" w:line="601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71"/>
        <w:gridCol w:w="5389"/>
      </w:tblGrid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時 間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活 動 內 容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08：40～09：00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30" w:right="-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參與活動人員淡水捷運-紅樹林站報到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09：00～09：20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搭乘專車前往本校淡水校區</w:t>
            </w:r>
          </w:p>
        </w:tc>
      </w:tr>
      <w:tr w:rsidR="009C0148" w:rsidRPr="009C0148" w:rsidTr="009C0148">
        <w:trPr>
          <w:trHeight w:val="180"/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09：20～09：40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始業式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09：40～10：00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本校淡水校區導覽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10：00～10：20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30" w:right="-7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休息時間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10：20～12：00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海空運智慧物流整合概論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12：00～13：00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享用午餐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13：00～13：30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搭乘專車前往商品行銷體驗場所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13：30～15：30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認識及體驗商品行銷經營模式</w:t>
            </w:r>
          </w:p>
        </w:tc>
      </w:tr>
      <w:tr w:rsidR="009C0148" w:rsidRPr="009C0148" w:rsidTr="009C0148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ind w:left="-108" w:right="-8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15：30～</w:t>
            </w:r>
          </w:p>
        </w:tc>
        <w:tc>
          <w:tcPr>
            <w:tcW w:w="5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148" w:rsidRPr="009C0148" w:rsidRDefault="009C0148" w:rsidP="009C0148">
            <w:pPr>
              <w:widowControl/>
              <w:spacing w:before="100" w:beforeAutospacing="1" w:line="6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0148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紅樹林捷運站-賦歸返家</w:t>
            </w:r>
          </w:p>
        </w:tc>
      </w:tr>
    </w:tbl>
    <w:p w:rsidR="009C0148" w:rsidRPr="009C0148" w:rsidRDefault="009C0148" w:rsidP="009C0148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p w:rsidR="008A6B3B" w:rsidRPr="009C0148" w:rsidRDefault="008A6B3B">
      <w:bookmarkStart w:id="0" w:name="_GoBack"/>
      <w:bookmarkEnd w:id="0"/>
    </w:p>
    <w:sectPr w:rsidR="008A6B3B" w:rsidRPr="009C0148" w:rsidSect="009C0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8"/>
    <w:rsid w:val="008A6B3B"/>
    <w:rsid w:val="009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CE15E-CF2C-4837-8888-69AFCE8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014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2018-05-01T08:19:00Z</dcterms:created>
  <dcterms:modified xsi:type="dcterms:W3CDTF">2018-05-01T08:20:00Z</dcterms:modified>
</cp:coreProperties>
</file>